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E280" w14:textId="155C16A3" w:rsidR="009B718D" w:rsidRPr="00C6746C" w:rsidRDefault="00C6746C" w:rsidP="00C67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6C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0A959D64" w14:textId="02136456" w:rsidR="00C6746C" w:rsidRDefault="00C6746C" w:rsidP="00C67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46C">
        <w:rPr>
          <w:rFonts w:ascii="Times New Roman" w:hAnsi="Times New Roman" w:cs="Times New Roman"/>
          <w:b/>
          <w:bCs/>
          <w:sz w:val="28"/>
          <w:szCs w:val="28"/>
        </w:rPr>
        <w:t>по результатам проведения экспертизы проектов муниципальных программ Тужинского муниципального района на 2026-2031 годы</w:t>
      </w:r>
    </w:p>
    <w:p w14:paraId="3CFCF189" w14:textId="4ECAFAC0" w:rsidR="00C6746C" w:rsidRDefault="00C6746C" w:rsidP="00C67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C6746C" w:rsidRPr="0041638F" w14:paraId="6B655A74" w14:textId="77777777" w:rsidTr="00C45F02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AF4F1" w14:textId="11A0F4E2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8188729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целях формирования структуры расходов проекта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муниципального района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2024 финансовый год и плановый период 2025-2026 годы муниципального образования, к моменту составления которого необходимо наличие утвержденных муниципальных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районом разработаны проекты муниципальных программ на 2026-2031 годы.</w:t>
            </w:r>
          </w:p>
          <w:p w14:paraId="5D2B09B5" w14:textId="043A0CD0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6C">
              <w:rPr>
                <w:rFonts w:ascii="Times New Roman" w:hAnsi="Times New Roman" w:cs="Times New Roman"/>
                <w:sz w:val="28"/>
                <w:szCs w:val="28"/>
              </w:rPr>
              <w:t>26.06.2023 в Контрольно-счетную комиссию Тужинского района поступило 17 проектов муниципальных программ Тужинского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BF66817" w14:textId="57E16FFD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МП «Развитие жилищного строительства»</w:t>
            </w:r>
            <w:r w:rsidR="00B27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B80" w:rsidRPr="00C6746C">
              <w:rPr>
                <w:rFonts w:ascii="Times New Roman" w:hAnsi="Times New Roman" w:cs="Times New Roman"/>
                <w:sz w:val="28"/>
                <w:szCs w:val="28"/>
              </w:rPr>
              <w:t>на 2026-2031 годы</w:t>
            </w:r>
            <w:r w:rsidR="00B27B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AE47C4" w14:textId="471341BE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МП «Энергосбережение и повышение энергетической эффективности»</w:t>
            </w:r>
            <w:r w:rsidR="00B27B80">
              <w:rPr>
                <w:rFonts w:ascii="Times New Roman" w:hAnsi="Times New Roman" w:cs="Times New Roman"/>
                <w:sz w:val="28"/>
                <w:szCs w:val="28"/>
              </w:rPr>
              <w:t xml:space="preserve"> на 2026-2031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FFEBEE" w14:textId="2619FDC7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МП «Управление муниципальным имуществом»</w:t>
            </w:r>
            <w:r w:rsidR="00B27B80">
              <w:rPr>
                <w:rFonts w:ascii="Times New Roman" w:hAnsi="Times New Roman" w:cs="Times New Roman"/>
                <w:sz w:val="28"/>
                <w:szCs w:val="28"/>
              </w:rPr>
              <w:t xml:space="preserve"> на 2026-2031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1CDEEA" w14:textId="31C54A54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МП «Развитие агропромышленного комплекса»</w:t>
            </w:r>
            <w:r w:rsidR="00B27B80">
              <w:rPr>
                <w:rFonts w:ascii="Times New Roman" w:hAnsi="Times New Roman" w:cs="Times New Roman"/>
                <w:sz w:val="28"/>
                <w:szCs w:val="28"/>
              </w:rPr>
              <w:t xml:space="preserve"> на 2026-2031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71E5CC" w14:textId="5C0013C1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МП «Развитие коммунальной инфраструктуры»</w:t>
            </w:r>
            <w:r w:rsidR="00B27B80">
              <w:rPr>
                <w:rFonts w:ascii="Times New Roman" w:hAnsi="Times New Roman" w:cs="Times New Roman"/>
                <w:sz w:val="28"/>
                <w:szCs w:val="28"/>
              </w:rPr>
              <w:t xml:space="preserve"> на 2026-2031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008F97" w14:textId="141F743B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МП «Управление муниципальными финансами и регулирование межбюджетных отношений»</w:t>
            </w:r>
            <w:r w:rsidR="00B27B80">
              <w:rPr>
                <w:rFonts w:ascii="Times New Roman" w:hAnsi="Times New Roman" w:cs="Times New Roman"/>
                <w:sz w:val="28"/>
                <w:szCs w:val="28"/>
              </w:rPr>
              <w:t xml:space="preserve"> на 2026-2031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E70BEC" w14:textId="01C559B9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МП «Обеспечение безопасности и жизнедеятельности населения»;</w:t>
            </w:r>
          </w:p>
          <w:p w14:paraId="0B0FC1E9" w14:textId="19D3C80E" w:rsidR="00C6746C" w:rsidRDefault="00C6746C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МП «</w:t>
            </w:r>
            <w:r w:rsidR="00B27B8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инфраструктуры» на 2026-2031 годы;</w:t>
            </w:r>
          </w:p>
          <w:p w14:paraId="4174C680" w14:textId="22ED2897" w:rsidR="00B27B80" w:rsidRDefault="00B27B80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МП «Охрана окружающей среды и экологическое воспитание» на 2026-2031 годы;</w:t>
            </w:r>
          </w:p>
          <w:p w14:paraId="784996F9" w14:textId="650334F3" w:rsidR="00B27B80" w:rsidRDefault="00B27B80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МП «Формирование законопослушного поведения участников дорожного движения» на 2024-2031 годы;</w:t>
            </w:r>
          </w:p>
          <w:p w14:paraId="7E46FFFC" w14:textId="75EA7AC3" w:rsidR="00B27B80" w:rsidRDefault="00B27B80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МП «Развитие физической культуры и спорта» на 2026-2031 годы;</w:t>
            </w:r>
          </w:p>
          <w:p w14:paraId="3F746EB8" w14:textId="4C6C06A4" w:rsidR="00B27B80" w:rsidRDefault="00B27B80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МП «Развитие культуры» на 2026-2031 годы;</w:t>
            </w:r>
          </w:p>
          <w:p w14:paraId="67479C8A" w14:textId="25EC3266" w:rsidR="00B27B80" w:rsidRDefault="00B27B80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МП «Экономическое развитие и поддержка малого и среднего предпринимательства» на 2026-2031 годы;</w:t>
            </w:r>
          </w:p>
          <w:p w14:paraId="71562B9F" w14:textId="00B81729" w:rsidR="00B27B80" w:rsidRDefault="00B27B80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МП «Повышение эффективности реализации молодежной политики» на 2026-2031 годы;</w:t>
            </w:r>
          </w:p>
          <w:p w14:paraId="315D35B2" w14:textId="045A3EE1" w:rsidR="00B27B80" w:rsidRDefault="00B27B80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МП «Развитие информационного общества» на 2026-2031 годы;</w:t>
            </w:r>
          </w:p>
          <w:p w14:paraId="152AF869" w14:textId="586E91FC" w:rsidR="00B27B80" w:rsidRDefault="00B27B80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МП «Развитие муниципального управления» на 2026-2031 годы;</w:t>
            </w:r>
          </w:p>
          <w:p w14:paraId="24E3504F" w14:textId="482E6CF0" w:rsidR="00B27B80" w:rsidRDefault="00B27B80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МП «Развитие образования» на 2026-2031 годы.</w:t>
            </w:r>
          </w:p>
          <w:p w14:paraId="38161FD6" w14:textId="6DB2D40B" w:rsidR="00B27B80" w:rsidRDefault="00B27B80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проекты 17 муниципальных программ подготовлено 17 заключений</w:t>
            </w:r>
            <w:r w:rsidR="003221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7DAA34" w14:textId="13972AA2" w:rsidR="003221CD" w:rsidRDefault="003221CD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экспертизы установлен</w:t>
            </w:r>
            <w:r w:rsidR="00641A7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замечани</w:t>
            </w:r>
            <w:r w:rsidR="00641A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(нарушени</w:t>
            </w:r>
            <w:r w:rsidR="00641A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разработки, реализации и оценки эффективности реализации муниципальных 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 Тужинского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Методических указаний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муниципальных программ Тужинского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7A0B">
              <w:rPr>
                <w:rFonts w:ascii="Times New Roman" w:hAnsi="Times New Roman" w:cs="Times New Roman"/>
                <w:sz w:val="28"/>
                <w:szCs w:val="28"/>
              </w:rPr>
              <w:t>утвержденных постановлением администрации района от 19.02.2015 № 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998847" w14:textId="65F570AA" w:rsidR="003221CD" w:rsidRDefault="003221CD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Контрольно-счетной комиссией предложено рассмотреть разработчикам проектов муниципальных программ замечаний, изложенных в заключениях, а также внесение изменений в проекты муниципальных программ.</w:t>
            </w:r>
          </w:p>
          <w:p w14:paraId="11591F53" w14:textId="77777777" w:rsidR="003221CD" w:rsidRDefault="003221CD" w:rsidP="00C6746C">
            <w:pPr>
              <w:spacing w:after="0" w:line="276" w:lineRule="auto"/>
              <w:ind w:firstLine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14:paraId="0DFC845A" w14:textId="77777777" w:rsidR="00C6746C" w:rsidRPr="00A37A0B" w:rsidRDefault="00C6746C" w:rsidP="00C45F0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6E2A51" w14:textId="77777777" w:rsidR="00C6746C" w:rsidRPr="00A37A0B" w:rsidRDefault="00C6746C" w:rsidP="00C45F0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5A330D" w14:textId="77777777" w:rsidR="00C6746C" w:rsidRPr="00A37A0B" w:rsidRDefault="00C6746C" w:rsidP="00C45F02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026A65" w14:textId="7911660B" w:rsidR="00C6746C" w:rsidRPr="00C6746C" w:rsidRDefault="003221CD" w:rsidP="003221CD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________________</w:t>
      </w:r>
    </w:p>
    <w:sectPr w:rsidR="00C6746C" w:rsidRPr="00C6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FB"/>
    <w:rsid w:val="000A4F46"/>
    <w:rsid w:val="003221CD"/>
    <w:rsid w:val="005C61CB"/>
    <w:rsid w:val="00641A78"/>
    <w:rsid w:val="008D7BE3"/>
    <w:rsid w:val="009B718D"/>
    <w:rsid w:val="00B27B80"/>
    <w:rsid w:val="00BA2650"/>
    <w:rsid w:val="00C6746C"/>
    <w:rsid w:val="00D63E19"/>
    <w:rsid w:val="00F41A87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F58E"/>
  <w15:chartTrackingRefBased/>
  <w15:docId w15:val="{3D2FA6DB-10BD-463D-96DC-33AB2C79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6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</dc:creator>
  <cp:keywords/>
  <dc:description/>
  <cp:lastModifiedBy>КСК</cp:lastModifiedBy>
  <cp:revision>5</cp:revision>
  <dcterms:created xsi:type="dcterms:W3CDTF">2023-10-31T05:14:00Z</dcterms:created>
  <dcterms:modified xsi:type="dcterms:W3CDTF">2023-10-31T06:20:00Z</dcterms:modified>
</cp:coreProperties>
</file>